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18C" w:rsidRPr="00333C36" w:rsidRDefault="0040518C" w:rsidP="0040518C">
      <w:pPr>
        <w:pStyle w:val="KeinLeerraum"/>
        <w:ind w:left="2124" w:firstLine="708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4C5BB34A" wp14:editId="74FA0595">
            <wp:simplePos x="0" y="0"/>
            <wp:positionH relativeFrom="column">
              <wp:align>center</wp:align>
            </wp:positionH>
            <wp:positionV relativeFrom="paragraph">
              <wp:posOffset>-111760</wp:posOffset>
            </wp:positionV>
            <wp:extent cx="3981600" cy="26712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600" cy="26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18C" w:rsidRPr="00333C36" w:rsidRDefault="0040518C" w:rsidP="0040518C">
      <w:pPr>
        <w:pStyle w:val="KeinLeerraum"/>
        <w:jc w:val="center"/>
        <w:rPr>
          <w:rFonts w:ascii="Times New Roman" w:hAnsi="Times New Roman" w:cs="Times New Roman"/>
        </w:rPr>
      </w:pPr>
    </w:p>
    <w:p w:rsidR="0040518C" w:rsidRDefault="0040518C" w:rsidP="0040518C">
      <w:pPr>
        <w:pStyle w:val="KeinLeerraum"/>
        <w:rPr>
          <w:rFonts w:ascii="Times New Roman" w:hAnsi="Times New Roman" w:cs="Times New Roman"/>
        </w:rPr>
      </w:pPr>
    </w:p>
    <w:p w:rsidR="0040518C" w:rsidRDefault="0040518C" w:rsidP="0040518C">
      <w:pPr>
        <w:pStyle w:val="KeinLeerraum"/>
        <w:jc w:val="center"/>
        <w:rPr>
          <w:rFonts w:ascii="Times New Roman" w:hAnsi="Times New Roman" w:cs="Times New Roman"/>
        </w:rPr>
      </w:pPr>
    </w:p>
    <w:p w:rsidR="0040518C" w:rsidRDefault="0040518C" w:rsidP="0040518C">
      <w:pPr>
        <w:pStyle w:val="KeinLeerraum"/>
        <w:jc w:val="center"/>
        <w:rPr>
          <w:rFonts w:ascii="Times New Roman" w:hAnsi="Times New Roman" w:cs="Times New Roman"/>
        </w:rPr>
      </w:pPr>
    </w:p>
    <w:p w:rsidR="0040518C" w:rsidRPr="00333C36" w:rsidRDefault="0040518C" w:rsidP="0040518C">
      <w:pPr>
        <w:pStyle w:val="KeinLeerraum"/>
        <w:jc w:val="center"/>
        <w:rPr>
          <w:rFonts w:ascii="Times New Roman" w:hAnsi="Times New Roman" w:cs="Times New Roman"/>
        </w:rPr>
      </w:pPr>
    </w:p>
    <w:p w:rsidR="0040518C" w:rsidRPr="00333C36" w:rsidRDefault="0040518C" w:rsidP="0040518C">
      <w:pPr>
        <w:pStyle w:val="KeinLeerraum"/>
        <w:jc w:val="center"/>
        <w:rPr>
          <w:rFonts w:ascii="Times New Roman" w:hAnsi="Times New Roman" w:cs="Times New Roman"/>
        </w:rPr>
      </w:pPr>
    </w:p>
    <w:p w:rsidR="0040518C" w:rsidRPr="00333C36" w:rsidRDefault="0040518C" w:rsidP="0040518C">
      <w:pPr>
        <w:pStyle w:val="KeinLeerraum"/>
        <w:jc w:val="center"/>
        <w:rPr>
          <w:rFonts w:ascii="Times New Roman" w:hAnsi="Times New Roman" w:cs="Times New Roman"/>
        </w:rPr>
      </w:pPr>
    </w:p>
    <w:p w:rsidR="0040518C" w:rsidRDefault="0040518C" w:rsidP="0040518C">
      <w:pPr>
        <w:pStyle w:val="KeinLeerraum"/>
        <w:rPr>
          <w:rFonts w:ascii="Times New Roman" w:hAnsi="Times New Roman" w:cs="Times New Roman"/>
        </w:rPr>
      </w:pPr>
    </w:p>
    <w:p w:rsidR="0040518C" w:rsidRDefault="0040518C" w:rsidP="0040518C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40518C" w:rsidRDefault="0040518C" w:rsidP="0040518C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40518C" w:rsidRDefault="0040518C" w:rsidP="0040518C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2C7721" w:rsidRPr="00B12E4D" w:rsidRDefault="00E547FC" w:rsidP="002C7721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201</w:t>
      </w:r>
      <w:r w:rsidR="00737730">
        <w:rPr>
          <w:rFonts w:ascii="Times New Roman" w:hAnsi="Times New Roman" w:cs="Times New Roman"/>
          <w:b/>
          <w:sz w:val="52"/>
          <w:szCs w:val="52"/>
        </w:rPr>
        <w:t>4</w:t>
      </w:r>
      <w:r w:rsidR="002C7721" w:rsidRPr="00B12E4D">
        <w:rPr>
          <w:rFonts w:ascii="Times New Roman" w:hAnsi="Times New Roman" w:cs="Times New Roman"/>
          <w:b/>
          <w:sz w:val="52"/>
          <w:szCs w:val="52"/>
        </w:rPr>
        <w:t>er</w:t>
      </w:r>
    </w:p>
    <w:p w:rsidR="002C7721" w:rsidRDefault="002C7721" w:rsidP="002C7721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12E4D">
        <w:rPr>
          <w:rFonts w:ascii="Times New Roman" w:hAnsi="Times New Roman" w:cs="Times New Roman"/>
          <w:b/>
          <w:sz w:val="52"/>
          <w:szCs w:val="52"/>
        </w:rPr>
        <w:t xml:space="preserve">Traminer </w:t>
      </w:r>
    </w:p>
    <w:p w:rsidR="000E4330" w:rsidRPr="000E4330" w:rsidRDefault="00737730" w:rsidP="002C7721">
      <w:pPr>
        <w:pStyle w:val="KeinLeerraum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trocken</w:t>
      </w:r>
    </w:p>
    <w:p w:rsidR="00333C36" w:rsidRPr="0040518C" w:rsidRDefault="00333C36" w:rsidP="000E4330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2C7721" w:rsidRPr="00333C36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Herkunft: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Deutschland</w:t>
      </w:r>
    </w:p>
    <w:p w:rsid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Württemberg</w:t>
      </w:r>
    </w:p>
    <w:p w:rsidR="002C7721" w:rsidRP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Region Unterland</w:t>
      </w:r>
    </w:p>
    <w:p w:rsidR="00333C36" w:rsidRPr="00333C36" w:rsidRDefault="002C7721" w:rsidP="0040518C">
      <w:pPr>
        <w:pStyle w:val="KeinLeerraum"/>
        <w:ind w:left="5664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Erlenbacher Kayberg</w:t>
      </w:r>
    </w:p>
    <w:p w:rsidR="002C7721" w:rsidRPr="00333C36" w:rsidRDefault="007336AE" w:rsidP="00333C36">
      <w:pPr>
        <w:pStyle w:val="KeinLeerraum"/>
        <w:ind w:left="3540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Jahrgan</w:t>
      </w:r>
      <w:r w:rsidR="002C7721" w:rsidRPr="00333C36">
        <w:rPr>
          <w:rFonts w:ascii="Times New Roman" w:hAnsi="Times New Roman" w:cs="Times New Roman"/>
          <w:sz w:val="32"/>
          <w:szCs w:val="32"/>
        </w:rPr>
        <w:t>g: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E547FC">
        <w:rPr>
          <w:rFonts w:ascii="Times New Roman" w:hAnsi="Times New Roman" w:cs="Times New Roman"/>
          <w:sz w:val="32"/>
          <w:szCs w:val="32"/>
        </w:rPr>
        <w:t>201</w:t>
      </w:r>
      <w:r w:rsidR="00737730">
        <w:rPr>
          <w:rFonts w:ascii="Times New Roman" w:hAnsi="Times New Roman" w:cs="Times New Roman"/>
          <w:sz w:val="32"/>
          <w:szCs w:val="32"/>
        </w:rPr>
        <w:t>4</w:t>
      </w:r>
      <w:bookmarkStart w:id="0" w:name="_GoBack"/>
      <w:bookmarkEnd w:id="0"/>
    </w:p>
    <w:p w:rsidR="002C7721" w:rsidRPr="00333C36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Rebsorte: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 xml:space="preserve">Traminer </w:t>
      </w:r>
    </w:p>
    <w:p w:rsidR="00A76669" w:rsidRDefault="007336AE" w:rsidP="00DD5A76">
      <w:pPr>
        <w:pStyle w:val="KeinLeerraum"/>
        <w:ind w:left="5664" w:hanging="2124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Qualitätsstufe</w:t>
      </w:r>
      <w:r w:rsidR="002C7721" w:rsidRPr="00333C36">
        <w:rPr>
          <w:rFonts w:ascii="Times New Roman" w:hAnsi="Times New Roman" w:cs="Times New Roman"/>
          <w:sz w:val="32"/>
          <w:szCs w:val="32"/>
        </w:rPr>
        <w:t>:</w:t>
      </w:r>
      <w:r w:rsidR="002C7721" w:rsidRPr="00333C36">
        <w:rPr>
          <w:rFonts w:ascii="Times New Roman" w:hAnsi="Times New Roman" w:cs="Times New Roman"/>
          <w:sz w:val="32"/>
          <w:szCs w:val="32"/>
        </w:rPr>
        <w:tab/>
      </w:r>
      <w:r w:rsidR="00737730">
        <w:rPr>
          <w:rFonts w:ascii="Times New Roman" w:hAnsi="Times New Roman" w:cs="Times New Roman"/>
          <w:sz w:val="32"/>
          <w:szCs w:val="32"/>
        </w:rPr>
        <w:t>Deutscher Sekt</w:t>
      </w:r>
    </w:p>
    <w:p w:rsidR="00737730" w:rsidRDefault="00737730" w:rsidP="003A39C6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</w:p>
    <w:p w:rsidR="00333C36" w:rsidRDefault="007336AE" w:rsidP="003A39C6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Weinbeschreibung: </w:t>
      </w:r>
    </w:p>
    <w:p w:rsidR="00737730" w:rsidRDefault="00737730" w:rsidP="00737730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Eine Sekt-Rarität aus </w:t>
      </w:r>
      <w:r w:rsidRPr="00737730">
        <w:rPr>
          <w:rFonts w:ascii="Times New Roman" w:hAnsi="Times New Roman" w:cs="Times New Roman"/>
          <w:sz w:val="32"/>
          <w:szCs w:val="32"/>
        </w:rPr>
        <w:t xml:space="preserve">Traminer-Trauben. Nach klassischer Flaschengärung reift der Wein viele </w:t>
      </w:r>
      <w:r>
        <w:rPr>
          <w:rFonts w:ascii="Times New Roman" w:hAnsi="Times New Roman" w:cs="Times New Roman"/>
          <w:sz w:val="32"/>
          <w:szCs w:val="32"/>
        </w:rPr>
        <w:t>Jahre</w:t>
      </w:r>
      <w:r w:rsidRPr="00737730">
        <w:rPr>
          <w:rFonts w:ascii="Times New Roman" w:hAnsi="Times New Roman" w:cs="Times New Roman"/>
          <w:sz w:val="32"/>
          <w:szCs w:val="32"/>
        </w:rPr>
        <w:t xml:space="preserve"> in der Flasche auf der Hefe und wird anschließend sorgfältig </w:t>
      </w:r>
      <w:r>
        <w:rPr>
          <w:rFonts w:ascii="Times New Roman" w:hAnsi="Times New Roman" w:cs="Times New Roman"/>
          <w:sz w:val="32"/>
          <w:szCs w:val="32"/>
        </w:rPr>
        <w:t>mehrere</w:t>
      </w:r>
      <w:r w:rsidRPr="00737730">
        <w:rPr>
          <w:rFonts w:ascii="Times New Roman" w:hAnsi="Times New Roman" w:cs="Times New Roman"/>
          <w:sz w:val="32"/>
          <w:szCs w:val="32"/>
        </w:rPr>
        <w:t xml:space="preserve"> Wochen lang von Hand gerüttelt. So entfaltet der Sekt eine feine </w:t>
      </w:r>
      <w:proofErr w:type="spellStart"/>
      <w:r w:rsidRPr="00737730">
        <w:rPr>
          <w:rFonts w:ascii="Times New Roman" w:hAnsi="Times New Roman" w:cs="Times New Roman"/>
          <w:sz w:val="32"/>
          <w:szCs w:val="32"/>
        </w:rPr>
        <w:t>Perlage</w:t>
      </w:r>
      <w:proofErr w:type="spellEnd"/>
      <w:r w:rsidRPr="00737730">
        <w:rPr>
          <w:rFonts w:ascii="Times New Roman" w:hAnsi="Times New Roman" w:cs="Times New Roman"/>
          <w:sz w:val="32"/>
          <w:szCs w:val="32"/>
        </w:rPr>
        <w:t xml:space="preserve"> und Aromen von edler Rose, im Geschmack umspielt von feiner Litschi und Muskatnuss.</w:t>
      </w:r>
    </w:p>
    <w:p w:rsidR="00333C36" w:rsidRDefault="007336AE" w:rsidP="003A39C6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Trinkempfehlung: </w:t>
      </w:r>
    </w:p>
    <w:p w:rsidR="00333C36" w:rsidRDefault="00737730" w:rsidP="003A39C6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Ein idealer Dessertbegleiter</w:t>
      </w:r>
      <w:r w:rsidR="000E433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oder als Aperitif.</w:t>
      </w:r>
    </w:p>
    <w:p w:rsidR="00333C36" w:rsidRDefault="00333C36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333C36" w:rsidRPr="00333C36" w:rsidRDefault="007336AE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Trinktemperatur: 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737730">
        <w:rPr>
          <w:rFonts w:ascii="Times New Roman" w:hAnsi="Times New Roman" w:cs="Times New Roman"/>
          <w:sz w:val="32"/>
          <w:szCs w:val="32"/>
        </w:rPr>
        <w:t>6-8</w:t>
      </w:r>
      <w:r w:rsidR="00333C36" w:rsidRPr="00333C36">
        <w:rPr>
          <w:rFonts w:ascii="Times New Roman" w:hAnsi="Times New Roman" w:cs="Times New Roman"/>
          <w:sz w:val="32"/>
          <w:szCs w:val="32"/>
        </w:rPr>
        <w:t>°C</w:t>
      </w:r>
    </w:p>
    <w:p w:rsidR="007336AE" w:rsidRPr="00333C36" w:rsidRDefault="00333C36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Analyse: 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737730">
        <w:rPr>
          <w:rFonts w:ascii="Times New Roman" w:hAnsi="Times New Roman" w:cs="Times New Roman"/>
          <w:sz w:val="32"/>
          <w:szCs w:val="32"/>
        </w:rPr>
        <w:t>30,9</w:t>
      </w:r>
      <w:r w:rsidR="00E547FC">
        <w:rPr>
          <w:rFonts w:ascii="Times New Roman" w:hAnsi="Times New Roman" w:cs="Times New Roman"/>
          <w:sz w:val="32"/>
          <w:szCs w:val="32"/>
        </w:rPr>
        <w:t xml:space="preserve"> g/l </w:t>
      </w:r>
      <w:r w:rsidRPr="00333C36">
        <w:rPr>
          <w:rFonts w:ascii="Times New Roman" w:hAnsi="Times New Roman" w:cs="Times New Roman"/>
          <w:sz w:val="32"/>
          <w:szCs w:val="32"/>
        </w:rPr>
        <w:t>Restsüße</w:t>
      </w:r>
      <w:r w:rsidR="007336AE"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7721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737730">
        <w:rPr>
          <w:rFonts w:ascii="Times New Roman" w:hAnsi="Times New Roman" w:cs="Times New Roman"/>
          <w:sz w:val="32"/>
          <w:szCs w:val="32"/>
        </w:rPr>
        <w:t>5,9</w:t>
      </w:r>
      <w:r w:rsidR="00E547FC">
        <w:rPr>
          <w:rFonts w:ascii="Times New Roman" w:hAnsi="Times New Roman" w:cs="Times New Roman"/>
          <w:sz w:val="32"/>
          <w:szCs w:val="32"/>
        </w:rPr>
        <w:t xml:space="preserve"> g/l </w:t>
      </w:r>
      <w:r w:rsidRPr="00333C36">
        <w:rPr>
          <w:rFonts w:ascii="Times New Roman" w:hAnsi="Times New Roman" w:cs="Times New Roman"/>
          <w:sz w:val="32"/>
          <w:szCs w:val="32"/>
        </w:rPr>
        <w:t>Säure</w:t>
      </w:r>
    </w:p>
    <w:p w:rsidR="00333C36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E547FC">
        <w:rPr>
          <w:rFonts w:ascii="Times New Roman" w:hAnsi="Times New Roman" w:cs="Times New Roman"/>
          <w:sz w:val="32"/>
          <w:szCs w:val="32"/>
        </w:rPr>
        <w:t>1</w:t>
      </w:r>
      <w:r w:rsidR="00737730">
        <w:rPr>
          <w:rFonts w:ascii="Times New Roman" w:hAnsi="Times New Roman" w:cs="Times New Roman"/>
          <w:sz w:val="32"/>
          <w:szCs w:val="32"/>
        </w:rPr>
        <w:t>2</w:t>
      </w:r>
      <w:r w:rsidR="000E4330">
        <w:rPr>
          <w:rFonts w:ascii="Times New Roman" w:hAnsi="Times New Roman" w:cs="Times New Roman"/>
          <w:sz w:val="32"/>
          <w:szCs w:val="32"/>
        </w:rPr>
        <w:t>,5</w:t>
      </w:r>
      <w:r w:rsidRPr="00333C36">
        <w:rPr>
          <w:rFonts w:ascii="Times New Roman" w:hAnsi="Times New Roman" w:cs="Times New Roman"/>
          <w:sz w:val="32"/>
          <w:szCs w:val="32"/>
        </w:rPr>
        <w:t>%</w:t>
      </w:r>
      <w:r w:rsidR="00E547FC">
        <w:rPr>
          <w:rFonts w:ascii="Times New Roman" w:hAnsi="Times New Roman" w:cs="Times New Roman"/>
          <w:sz w:val="32"/>
          <w:szCs w:val="32"/>
        </w:rPr>
        <w:t xml:space="preserve"> </w:t>
      </w:r>
      <w:r w:rsidRPr="00333C36">
        <w:rPr>
          <w:rFonts w:ascii="Times New Roman" w:hAnsi="Times New Roman" w:cs="Times New Roman"/>
          <w:sz w:val="32"/>
          <w:szCs w:val="32"/>
        </w:rPr>
        <w:t>Alkohol</w:t>
      </w:r>
    </w:p>
    <w:p w:rsidR="002C7721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 xml:space="preserve">Lagerfähigkeit:  </w:t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3</w:t>
      </w:r>
      <w:r w:rsidR="00737730">
        <w:rPr>
          <w:rFonts w:ascii="Times New Roman" w:hAnsi="Times New Roman" w:cs="Times New Roman"/>
          <w:sz w:val="32"/>
          <w:szCs w:val="32"/>
        </w:rPr>
        <w:t>-5</w:t>
      </w:r>
      <w:r w:rsidRPr="00333C36">
        <w:rPr>
          <w:rFonts w:ascii="Times New Roman" w:hAnsi="Times New Roman" w:cs="Times New Roman"/>
          <w:sz w:val="32"/>
          <w:szCs w:val="32"/>
        </w:rPr>
        <w:t xml:space="preserve"> Jahre</w:t>
      </w:r>
    </w:p>
    <w:p w:rsidR="00333C36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Bodenart: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schwerer dunkler Lehmboden</w:t>
      </w:r>
    </w:p>
    <w:sectPr w:rsidR="00333C36" w:rsidRPr="00333C36" w:rsidSect="00B12E4D">
      <w:pgSz w:w="11906" w:h="16838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21"/>
    <w:rsid w:val="000E4330"/>
    <w:rsid w:val="002C7721"/>
    <w:rsid w:val="00333C36"/>
    <w:rsid w:val="003A39C6"/>
    <w:rsid w:val="0040518C"/>
    <w:rsid w:val="007336AE"/>
    <w:rsid w:val="00737730"/>
    <w:rsid w:val="00A76669"/>
    <w:rsid w:val="00A93E27"/>
    <w:rsid w:val="00B12E4D"/>
    <w:rsid w:val="00D52BBF"/>
    <w:rsid w:val="00DD5A76"/>
    <w:rsid w:val="00E547FC"/>
    <w:rsid w:val="00F8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B5CE"/>
  <w15:docId w15:val="{45A3EAA9-B1EE-4BD6-A990-E15290AF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C7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Haberkern</cp:lastModifiedBy>
  <cp:revision>2</cp:revision>
  <dcterms:created xsi:type="dcterms:W3CDTF">2018-03-16T09:53:00Z</dcterms:created>
  <dcterms:modified xsi:type="dcterms:W3CDTF">2018-03-16T09:53:00Z</dcterms:modified>
</cp:coreProperties>
</file>