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050C" w:rsidRPr="00333C36" w:rsidRDefault="00B6050C" w:rsidP="00B6050C">
      <w:pPr>
        <w:pStyle w:val="KeinLeerraum"/>
        <w:ind w:left="2124" w:firstLine="708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4731AB03" wp14:editId="577A72BF">
            <wp:simplePos x="0" y="0"/>
            <wp:positionH relativeFrom="column">
              <wp:align>center</wp:align>
            </wp:positionH>
            <wp:positionV relativeFrom="paragraph">
              <wp:posOffset>-111760</wp:posOffset>
            </wp:positionV>
            <wp:extent cx="3981600" cy="267120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600" cy="267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050C" w:rsidRPr="00333C36" w:rsidRDefault="00B6050C" w:rsidP="00B6050C">
      <w:pPr>
        <w:pStyle w:val="KeinLeerraum"/>
        <w:jc w:val="center"/>
        <w:rPr>
          <w:rFonts w:ascii="Times New Roman" w:hAnsi="Times New Roman" w:cs="Times New Roman"/>
        </w:rPr>
      </w:pPr>
    </w:p>
    <w:p w:rsidR="00B6050C" w:rsidRDefault="00B6050C" w:rsidP="00B6050C">
      <w:pPr>
        <w:pStyle w:val="KeinLeerraum"/>
        <w:rPr>
          <w:rFonts w:ascii="Times New Roman" w:hAnsi="Times New Roman" w:cs="Times New Roman"/>
        </w:rPr>
      </w:pPr>
    </w:p>
    <w:p w:rsidR="00B6050C" w:rsidRDefault="00B6050C" w:rsidP="00B6050C">
      <w:pPr>
        <w:pStyle w:val="KeinLeerraum"/>
        <w:jc w:val="center"/>
        <w:rPr>
          <w:rFonts w:ascii="Times New Roman" w:hAnsi="Times New Roman" w:cs="Times New Roman"/>
        </w:rPr>
      </w:pPr>
    </w:p>
    <w:p w:rsidR="00B6050C" w:rsidRDefault="00B6050C" w:rsidP="00B6050C">
      <w:pPr>
        <w:pStyle w:val="KeinLeerraum"/>
        <w:jc w:val="center"/>
        <w:rPr>
          <w:rFonts w:ascii="Times New Roman" w:hAnsi="Times New Roman" w:cs="Times New Roman"/>
        </w:rPr>
      </w:pPr>
    </w:p>
    <w:p w:rsidR="00B6050C" w:rsidRPr="00333C36" w:rsidRDefault="00B6050C" w:rsidP="00B6050C">
      <w:pPr>
        <w:pStyle w:val="KeinLeerraum"/>
        <w:jc w:val="center"/>
        <w:rPr>
          <w:rFonts w:ascii="Times New Roman" w:hAnsi="Times New Roman" w:cs="Times New Roman"/>
        </w:rPr>
      </w:pPr>
    </w:p>
    <w:p w:rsidR="00B6050C" w:rsidRPr="00333C36" w:rsidRDefault="00B6050C" w:rsidP="00B6050C">
      <w:pPr>
        <w:pStyle w:val="KeinLeerraum"/>
        <w:jc w:val="center"/>
        <w:rPr>
          <w:rFonts w:ascii="Times New Roman" w:hAnsi="Times New Roman" w:cs="Times New Roman"/>
        </w:rPr>
      </w:pPr>
    </w:p>
    <w:p w:rsidR="00B6050C" w:rsidRPr="00333C36" w:rsidRDefault="00B6050C" w:rsidP="00B6050C">
      <w:pPr>
        <w:pStyle w:val="KeinLeerraum"/>
        <w:jc w:val="center"/>
        <w:rPr>
          <w:rFonts w:ascii="Times New Roman" w:hAnsi="Times New Roman" w:cs="Times New Roman"/>
        </w:rPr>
      </w:pPr>
    </w:p>
    <w:p w:rsidR="00B6050C" w:rsidRDefault="00B6050C" w:rsidP="00B6050C">
      <w:pPr>
        <w:pStyle w:val="KeinLeerraum"/>
        <w:rPr>
          <w:rFonts w:ascii="Times New Roman" w:hAnsi="Times New Roman" w:cs="Times New Roman"/>
        </w:rPr>
      </w:pPr>
    </w:p>
    <w:p w:rsidR="00B6050C" w:rsidRDefault="00B6050C" w:rsidP="00B6050C">
      <w:pPr>
        <w:pStyle w:val="KeinLeerraum"/>
        <w:ind w:left="2832" w:firstLine="708"/>
        <w:rPr>
          <w:rFonts w:ascii="Times New Roman" w:hAnsi="Times New Roman" w:cs="Times New Roman"/>
          <w:sz w:val="32"/>
          <w:szCs w:val="32"/>
        </w:rPr>
      </w:pPr>
    </w:p>
    <w:p w:rsidR="00B6050C" w:rsidRDefault="00B6050C" w:rsidP="00B6050C">
      <w:pPr>
        <w:pStyle w:val="KeinLeerraum"/>
        <w:ind w:left="2832" w:firstLine="708"/>
        <w:rPr>
          <w:rFonts w:ascii="Times New Roman" w:hAnsi="Times New Roman" w:cs="Times New Roman"/>
          <w:sz w:val="32"/>
          <w:szCs w:val="32"/>
        </w:rPr>
      </w:pPr>
    </w:p>
    <w:p w:rsidR="00B6050C" w:rsidRDefault="00B6050C" w:rsidP="00B6050C">
      <w:pPr>
        <w:pStyle w:val="KeinLeerraum"/>
        <w:ind w:left="2832" w:firstLine="708"/>
        <w:rPr>
          <w:rFonts w:ascii="Times New Roman" w:hAnsi="Times New Roman" w:cs="Times New Roman"/>
          <w:sz w:val="32"/>
          <w:szCs w:val="32"/>
        </w:rPr>
      </w:pPr>
    </w:p>
    <w:p w:rsidR="002C7721" w:rsidRPr="00B12E4D" w:rsidRDefault="0001457A" w:rsidP="002C7721">
      <w:pPr>
        <w:pStyle w:val="KeinLeerraum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201</w:t>
      </w:r>
      <w:r w:rsidR="005A0082">
        <w:rPr>
          <w:rFonts w:ascii="Times New Roman" w:hAnsi="Times New Roman" w:cs="Times New Roman"/>
          <w:b/>
          <w:sz w:val="52"/>
          <w:szCs w:val="52"/>
        </w:rPr>
        <w:t>7</w:t>
      </w:r>
      <w:r w:rsidR="002C7721" w:rsidRPr="00B12E4D">
        <w:rPr>
          <w:rFonts w:ascii="Times New Roman" w:hAnsi="Times New Roman" w:cs="Times New Roman"/>
          <w:b/>
          <w:sz w:val="52"/>
          <w:szCs w:val="52"/>
        </w:rPr>
        <w:t>er</w:t>
      </w:r>
    </w:p>
    <w:p w:rsidR="002C7721" w:rsidRDefault="0001457A" w:rsidP="002C7721">
      <w:pPr>
        <w:pStyle w:val="KeinLeerraum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Sauvignon Blanc</w:t>
      </w:r>
    </w:p>
    <w:p w:rsidR="003F10E7" w:rsidRPr="003F10E7" w:rsidRDefault="003F10E7" w:rsidP="002C7721">
      <w:pPr>
        <w:pStyle w:val="KeinLeerraum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F10E7">
        <w:rPr>
          <w:rFonts w:ascii="Times New Roman" w:hAnsi="Times New Roman" w:cs="Times New Roman"/>
          <w:b/>
          <w:sz w:val="40"/>
          <w:szCs w:val="40"/>
        </w:rPr>
        <w:t>trocken</w:t>
      </w:r>
    </w:p>
    <w:p w:rsidR="00333C36" w:rsidRPr="00B6050C" w:rsidRDefault="00333C36" w:rsidP="003703FC">
      <w:pPr>
        <w:pStyle w:val="KeinLeerraum"/>
        <w:rPr>
          <w:rFonts w:ascii="Times New Roman" w:hAnsi="Times New Roman" w:cs="Times New Roman"/>
          <w:sz w:val="32"/>
          <w:szCs w:val="32"/>
        </w:rPr>
      </w:pPr>
    </w:p>
    <w:p w:rsidR="002C7721" w:rsidRPr="00333C36" w:rsidRDefault="002C7721" w:rsidP="00333C36">
      <w:pPr>
        <w:pStyle w:val="KeinLeerraum"/>
        <w:ind w:left="2832"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>Herkunft:</w:t>
      </w:r>
      <w:r w:rsidRPr="00333C36">
        <w:rPr>
          <w:rFonts w:ascii="Times New Roman" w:hAnsi="Times New Roman" w:cs="Times New Roman"/>
          <w:sz w:val="32"/>
          <w:szCs w:val="32"/>
        </w:rPr>
        <w:tab/>
      </w:r>
      <w:r w:rsidR="00333C36">
        <w:rPr>
          <w:rFonts w:ascii="Times New Roman" w:hAnsi="Times New Roman" w:cs="Times New Roman"/>
          <w:sz w:val="32"/>
          <w:szCs w:val="32"/>
        </w:rPr>
        <w:tab/>
      </w:r>
      <w:r w:rsidRPr="00333C36">
        <w:rPr>
          <w:rFonts w:ascii="Times New Roman" w:hAnsi="Times New Roman" w:cs="Times New Roman"/>
          <w:sz w:val="32"/>
          <w:szCs w:val="32"/>
        </w:rPr>
        <w:t>Deutschland</w:t>
      </w:r>
    </w:p>
    <w:p w:rsidR="00333C36" w:rsidRDefault="002C7721" w:rsidP="00333C36">
      <w:pPr>
        <w:pStyle w:val="KeinLeerraum"/>
        <w:ind w:left="4956"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>Württemberg</w:t>
      </w:r>
    </w:p>
    <w:p w:rsidR="002C7721" w:rsidRPr="00333C36" w:rsidRDefault="002C7721" w:rsidP="00333C36">
      <w:pPr>
        <w:pStyle w:val="KeinLeerraum"/>
        <w:ind w:left="4956"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>Region Unterland</w:t>
      </w:r>
    </w:p>
    <w:p w:rsidR="00333C36" w:rsidRPr="00333C36" w:rsidRDefault="002C7721" w:rsidP="003F10E7">
      <w:pPr>
        <w:pStyle w:val="KeinLeerraum"/>
        <w:ind w:left="5664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>Erlenbacher Kayberg</w:t>
      </w:r>
    </w:p>
    <w:p w:rsidR="002C7721" w:rsidRPr="00333C36" w:rsidRDefault="007336AE" w:rsidP="00333C36">
      <w:pPr>
        <w:pStyle w:val="KeinLeerraum"/>
        <w:ind w:left="3540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>Jahrgan</w:t>
      </w:r>
      <w:r w:rsidR="002C7721" w:rsidRPr="00333C36">
        <w:rPr>
          <w:rFonts w:ascii="Times New Roman" w:hAnsi="Times New Roman" w:cs="Times New Roman"/>
          <w:sz w:val="32"/>
          <w:szCs w:val="32"/>
        </w:rPr>
        <w:t>g:</w:t>
      </w:r>
      <w:r w:rsidR="00333C36">
        <w:rPr>
          <w:rFonts w:ascii="Times New Roman" w:hAnsi="Times New Roman" w:cs="Times New Roman"/>
          <w:sz w:val="32"/>
          <w:szCs w:val="32"/>
        </w:rPr>
        <w:tab/>
      </w:r>
      <w:r w:rsidR="00333C36">
        <w:rPr>
          <w:rFonts w:ascii="Times New Roman" w:hAnsi="Times New Roman" w:cs="Times New Roman"/>
          <w:sz w:val="32"/>
          <w:szCs w:val="32"/>
        </w:rPr>
        <w:tab/>
      </w:r>
      <w:r w:rsidR="008E6EEA">
        <w:rPr>
          <w:rFonts w:ascii="Times New Roman" w:hAnsi="Times New Roman" w:cs="Times New Roman"/>
          <w:sz w:val="32"/>
          <w:szCs w:val="32"/>
        </w:rPr>
        <w:t>201</w:t>
      </w:r>
      <w:r w:rsidR="005A0082">
        <w:rPr>
          <w:rFonts w:ascii="Times New Roman" w:hAnsi="Times New Roman" w:cs="Times New Roman"/>
          <w:sz w:val="32"/>
          <w:szCs w:val="32"/>
        </w:rPr>
        <w:t>7</w:t>
      </w:r>
    </w:p>
    <w:p w:rsidR="002C7721" w:rsidRPr="00333C36" w:rsidRDefault="002C7721" w:rsidP="00333C36">
      <w:pPr>
        <w:pStyle w:val="KeinLeerraum"/>
        <w:ind w:left="2832"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 xml:space="preserve">Rebsorte: </w:t>
      </w:r>
      <w:r w:rsidRPr="00333C36">
        <w:rPr>
          <w:rFonts w:ascii="Times New Roman" w:hAnsi="Times New Roman" w:cs="Times New Roman"/>
          <w:sz w:val="32"/>
          <w:szCs w:val="32"/>
        </w:rPr>
        <w:tab/>
      </w:r>
      <w:r w:rsidR="00333C36">
        <w:rPr>
          <w:rFonts w:ascii="Times New Roman" w:hAnsi="Times New Roman" w:cs="Times New Roman"/>
          <w:sz w:val="32"/>
          <w:szCs w:val="32"/>
        </w:rPr>
        <w:tab/>
      </w:r>
      <w:r w:rsidR="008E6EEA">
        <w:rPr>
          <w:rFonts w:ascii="Times New Roman" w:hAnsi="Times New Roman" w:cs="Times New Roman"/>
          <w:sz w:val="32"/>
          <w:szCs w:val="32"/>
        </w:rPr>
        <w:t>Sauvignon Blank</w:t>
      </w:r>
    </w:p>
    <w:p w:rsidR="002C7721" w:rsidRDefault="007336AE" w:rsidP="00333C36">
      <w:pPr>
        <w:pStyle w:val="KeinLeerraum"/>
        <w:ind w:left="2832"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>Qualitätsstufe</w:t>
      </w:r>
      <w:r w:rsidR="002C7721" w:rsidRPr="00333C36">
        <w:rPr>
          <w:rFonts w:ascii="Times New Roman" w:hAnsi="Times New Roman" w:cs="Times New Roman"/>
          <w:sz w:val="32"/>
          <w:szCs w:val="32"/>
        </w:rPr>
        <w:t>:</w:t>
      </w:r>
      <w:r w:rsidR="002C7721" w:rsidRPr="00333C36">
        <w:rPr>
          <w:rFonts w:ascii="Times New Roman" w:hAnsi="Times New Roman" w:cs="Times New Roman"/>
          <w:sz w:val="32"/>
          <w:szCs w:val="32"/>
        </w:rPr>
        <w:tab/>
      </w:r>
      <w:r w:rsidR="008E6EEA">
        <w:rPr>
          <w:rFonts w:ascii="Times New Roman" w:hAnsi="Times New Roman" w:cs="Times New Roman"/>
          <w:sz w:val="32"/>
          <w:szCs w:val="32"/>
        </w:rPr>
        <w:t>Qualitätswein</w:t>
      </w:r>
      <w:r w:rsidRPr="00333C3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E6EEA" w:rsidRPr="00333C36" w:rsidRDefault="008E6EEA" w:rsidP="00333C36">
      <w:pPr>
        <w:pStyle w:val="KeinLeerraum"/>
        <w:ind w:left="2832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Erzeugerabfüllung</w:t>
      </w:r>
    </w:p>
    <w:p w:rsidR="00533599" w:rsidRDefault="00533599" w:rsidP="00533599">
      <w:pPr>
        <w:pStyle w:val="KeinLeerraum"/>
        <w:rPr>
          <w:rFonts w:ascii="Times New Roman" w:hAnsi="Times New Roman" w:cs="Times New Roman"/>
          <w:sz w:val="32"/>
          <w:szCs w:val="32"/>
        </w:rPr>
      </w:pPr>
    </w:p>
    <w:p w:rsidR="00533599" w:rsidRDefault="007336AE" w:rsidP="00533599">
      <w:pPr>
        <w:pStyle w:val="KeinLeerraum"/>
        <w:ind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 xml:space="preserve">Weinbeschreibung: </w:t>
      </w:r>
    </w:p>
    <w:p w:rsidR="00333C36" w:rsidRDefault="008E6EEA" w:rsidP="00533599">
      <w:pPr>
        <w:pStyle w:val="KeinLeerraum"/>
        <w:ind w:left="141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Tropische</w:t>
      </w:r>
      <w:r w:rsidR="00B6050C">
        <w:rPr>
          <w:rFonts w:ascii="Times New Roman" w:hAnsi="Times New Roman" w:cs="Times New Roman"/>
          <w:sz w:val="32"/>
          <w:szCs w:val="32"/>
        </w:rPr>
        <w:t xml:space="preserve"> F</w:t>
      </w:r>
      <w:r>
        <w:rPr>
          <w:rFonts w:ascii="Times New Roman" w:hAnsi="Times New Roman" w:cs="Times New Roman"/>
          <w:sz w:val="32"/>
          <w:szCs w:val="32"/>
        </w:rPr>
        <w:t>rüchte und Stachelbeere paaren sich mit grünen</w:t>
      </w:r>
      <w:r w:rsidR="00B6050C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vegetativen Aromen, wie Kräuter- und </w:t>
      </w:r>
      <w:proofErr w:type="spellStart"/>
      <w:r>
        <w:rPr>
          <w:rFonts w:ascii="Times New Roman" w:hAnsi="Times New Roman" w:cs="Times New Roman"/>
          <w:sz w:val="32"/>
          <w:szCs w:val="32"/>
        </w:rPr>
        <w:t>Heunoten</w:t>
      </w:r>
      <w:proofErr w:type="spellEnd"/>
      <w:r>
        <w:rPr>
          <w:rFonts w:ascii="Times New Roman" w:hAnsi="Times New Roman" w:cs="Times New Roman"/>
          <w:sz w:val="32"/>
          <w:szCs w:val="32"/>
        </w:rPr>
        <w:t>. Knackig</w:t>
      </w:r>
      <w:r w:rsidR="00B6050C">
        <w:rPr>
          <w:rFonts w:ascii="Times New Roman" w:hAnsi="Times New Roman" w:cs="Times New Roman"/>
          <w:sz w:val="32"/>
          <w:szCs w:val="32"/>
        </w:rPr>
        <w:t>e</w:t>
      </w:r>
      <w:r w:rsidR="00F13F43">
        <w:rPr>
          <w:rFonts w:ascii="Times New Roman" w:hAnsi="Times New Roman" w:cs="Times New Roman"/>
          <w:sz w:val="32"/>
          <w:szCs w:val="32"/>
        </w:rPr>
        <w:t xml:space="preserve"> Frische, am Gaumen mit feinen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3703FC">
        <w:rPr>
          <w:rFonts w:ascii="Times New Roman" w:hAnsi="Times New Roman" w:cs="Times New Roman"/>
          <w:sz w:val="32"/>
          <w:szCs w:val="32"/>
        </w:rPr>
        <w:t>eingebundene</w:t>
      </w:r>
      <w:r w:rsidR="00F13F43">
        <w:rPr>
          <w:rFonts w:ascii="Times New Roman" w:hAnsi="Times New Roman" w:cs="Times New Roman"/>
          <w:sz w:val="32"/>
          <w:szCs w:val="32"/>
        </w:rPr>
        <w:t>n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Zitrusnoten</w:t>
      </w:r>
      <w:proofErr w:type="spellEnd"/>
      <w:r w:rsidR="00F13F43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animieren zum Genießen. </w:t>
      </w:r>
    </w:p>
    <w:p w:rsidR="00333C36" w:rsidRDefault="007336AE" w:rsidP="00533599">
      <w:pPr>
        <w:pStyle w:val="KeinLeerraum"/>
        <w:ind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 xml:space="preserve">Trinkempfehlung: </w:t>
      </w:r>
    </w:p>
    <w:p w:rsidR="00333C36" w:rsidRDefault="008E6EEA" w:rsidP="00533599">
      <w:pPr>
        <w:pStyle w:val="KeinLeerraum"/>
        <w:ind w:left="141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Herrlich frischer Sommerwein</w:t>
      </w:r>
      <w:r w:rsidR="003703F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der für </w:t>
      </w:r>
      <w:r w:rsidR="003703FC">
        <w:rPr>
          <w:rFonts w:ascii="Times New Roman" w:hAnsi="Times New Roman" w:cs="Times New Roman"/>
          <w:sz w:val="32"/>
          <w:szCs w:val="32"/>
        </w:rPr>
        <w:t>Entspannung steht und ein klasse Partner der mediterrane</w:t>
      </w:r>
      <w:r w:rsidR="00F13F43">
        <w:rPr>
          <w:rFonts w:ascii="Times New Roman" w:hAnsi="Times New Roman" w:cs="Times New Roman"/>
          <w:sz w:val="32"/>
          <w:szCs w:val="32"/>
        </w:rPr>
        <w:t>n</w:t>
      </w:r>
      <w:r w:rsidR="003703FC">
        <w:rPr>
          <w:rFonts w:ascii="Times New Roman" w:hAnsi="Times New Roman" w:cs="Times New Roman"/>
          <w:sz w:val="32"/>
          <w:szCs w:val="32"/>
        </w:rPr>
        <w:t xml:space="preserve"> Küche</w:t>
      </w:r>
      <w:r w:rsidR="00F13F43">
        <w:rPr>
          <w:rFonts w:ascii="Times New Roman" w:hAnsi="Times New Roman" w:cs="Times New Roman"/>
          <w:sz w:val="32"/>
          <w:szCs w:val="32"/>
        </w:rPr>
        <w:t xml:space="preserve"> ist</w:t>
      </w:r>
      <w:r w:rsidR="003703FC">
        <w:rPr>
          <w:rFonts w:ascii="Times New Roman" w:hAnsi="Times New Roman" w:cs="Times New Roman"/>
          <w:sz w:val="32"/>
          <w:szCs w:val="32"/>
        </w:rPr>
        <w:t>, aber auch zu Salaten, Fisch, Meeresfrüchte</w:t>
      </w:r>
      <w:r w:rsidR="00F13F43">
        <w:rPr>
          <w:rFonts w:ascii="Times New Roman" w:hAnsi="Times New Roman" w:cs="Times New Roman"/>
          <w:sz w:val="32"/>
          <w:szCs w:val="32"/>
        </w:rPr>
        <w:t>n</w:t>
      </w:r>
      <w:r w:rsidR="003703FC">
        <w:rPr>
          <w:rFonts w:ascii="Times New Roman" w:hAnsi="Times New Roman" w:cs="Times New Roman"/>
          <w:sz w:val="32"/>
          <w:szCs w:val="32"/>
        </w:rPr>
        <w:t xml:space="preserve"> und asiatische</w:t>
      </w:r>
      <w:r w:rsidR="00F13F43">
        <w:rPr>
          <w:rFonts w:ascii="Times New Roman" w:hAnsi="Times New Roman" w:cs="Times New Roman"/>
          <w:sz w:val="32"/>
          <w:szCs w:val="32"/>
        </w:rPr>
        <w:t>n</w:t>
      </w:r>
      <w:r w:rsidR="003703FC">
        <w:rPr>
          <w:rFonts w:ascii="Times New Roman" w:hAnsi="Times New Roman" w:cs="Times New Roman"/>
          <w:sz w:val="32"/>
          <w:szCs w:val="32"/>
        </w:rPr>
        <w:t xml:space="preserve"> Currygerichten passt.</w:t>
      </w:r>
    </w:p>
    <w:p w:rsidR="002144D5" w:rsidRDefault="002144D5" w:rsidP="002144D5">
      <w:pPr>
        <w:pStyle w:val="KeinLeerraum"/>
        <w:ind w:left="4245"/>
        <w:rPr>
          <w:rFonts w:ascii="Times New Roman" w:hAnsi="Times New Roman" w:cs="Times New Roman"/>
          <w:sz w:val="32"/>
          <w:szCs w:val="32"/>
        </w:rPr>
      </w:pPr>
    </w:p>
    <w:p w:rsidR="00333C36" w:rsidRPr="00333C36" w:rsidRDefault="007336AE" w:rsidP="00333C36">
      <w:pPr>
        <w:pStyle w:val="KeinLeerraum"/>
        <w:ind w:left="2832"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 xml:space="preserve">Trinktemperatur: </w:t>
      </w:r>
      <w:r w:rsidR="00333C36">
        <w:rPr>
          <w:rFonts w:ascii="Times New Roman" w:hAnsi="Times New Roman" w:cs="Times New Roman"/>
          <w:sz w:val="32"/>
          <w:szCs w:val="32"/>
        </w:rPr>
        <w:tab/>
      </w:r>
      <w:r w:rsidR="00333C36" w:rsidRPr="00333C36">
        <w:rPr>
          <w:rFonts w:ascii="Times New Roman" w:hAnsi="Times New Roman" w:cs="Times New Roman"/>
          <w:sz w:val="32"/>
          <w:szCs w:val="32"/>
        </w:rPr>
        <w:t>8-10°C</w:t>
      </w:r>
    </w:p>
    <w:p w:rsidR="007336AE" w:rsidRPr="00333C36" w:rsidRDefault="00333C36" w:rsidP="00333C36">
      <w:pPr>
        <w:pStyle w:val="KeinLeerraum"/>
        <w:ind w:left="2832"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 xml:space="preserve">Analyse:  </w:t>
      </w:r>
      <w:r w:rsidRPr="00333C36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5A0082">
        <w:rPr>
          <w:rFonts w:ascii="Times New Roman" w:hAnsi="Times New Roman" w:cs="Times New Roman"/>
          <w:sz w:val="32"/>
          <w:szCs w:val="32"/>
        </w:rPr>
        <w:t>4,0</w:t>
      </w:r>
      <w:r w:rsidR="003703FC">
        <w:rPr>
          <w:rFonts w:ascii="Times New Roman" w:hAnsi="Times New Roman" w:cs="Times New Roman"/>
          <w:sz w:val="32"/>
          <w:szCs w:val="32"/>
        </w:rPr>
        <w:t xml:space="preserve"> </w:t>
      </w:r>
      <w:r w:rsidR="002144D5">
        <w:rPr>
          <w:rFonts w:ascii="Times New Roman" w:hAnsi="Times New Roman" w:cs="Times New Roman"/>
          <w:sz w:val="32"/>
          <w:szCs w:val="32"/>
        </w:rPr>
        <w:t xml:space="preserve">g/l </w:t>
      </w:r>
      <w:r w:rsidRPr="00333C36">
        <w:rPr>
          <w:rFonts w:ascii="Times New Roman" w:hAnsi="Times New Roman" w:cs="Times New Roman"/>
          <w:sz w:val="32"/>
          <w:szCs w:val="32"/>
        </w:rPr>
        <w:t>Restsüße</w:t>
      </w:r>
      <w:r w:rsidR="007336AE" w:rsidRPr="00333C3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C7721" w:rsidRPr="00333C36" w:rsidRDefault="00333C36" w:rsidP="002C7721">
      <w:pPr>
        <w:pStyle w:val="KeinLeerraum"/>
        <w:ind w:left="4956"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ab/>
      </w:r>
      <w:r w:rsidR="004610C8">
        <w:rPr>
          <w:rFonts w:ascii="Times New Roman" w:hAnsi="Times New Roman" w:cs="Times New Roman"/>
          <w:sz w:val="32"/>
          <w:szCs w:val="32"/>
        </w:rPr>
        <w:t xml:space="preserve">6,6 </w:t>
      </w:r>
      <w:r w:rsidR="002144D5">
        <w:rPr>
          <w:rFonts w:ascii="Times New Roman" w:hAnsi="Times New Roman" w:cs="Times New Roman"/>
          <w:sz w:val="32"/>
          <w:szCs w:val="32"/>
        </w:rPr>
        <w:t xml:space="preserve">g/l </w:t>
      </w:r>
      <w:r w:rsidRPr="00333C36">
        <w:rPr>
          <w:rFonts w:ascii="Times New Roman" w:hAnsi="Times New Roman" w:cs="Times New Roman"/>
          <w:sz w:val="32"/>
          <w:szCs w:val="32"/>
        </w:rPr>
        <w:t>Säure</w:t>
      </w:r>
      <w:bookmarkStart w:id="0" w:name="_GoBack"/>
      <w:bookmarkEnd w:id="0"/>
    </w:p>
    <w:p w:rsidR="00333C36" w:rsidRPr="00333C36" w:rsidRDefault="00333C36" w:rsidP="002C7721">
      <w:pPr>
        <w:pStyle w:val="KeinLeerraum"/>
        <w:ind w:left="4956"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ab/>
      </w:r>
      <w:r w:rsidR="003703FC">
        <w:rPr>
          <w:rFonts w:ascii="Times New Roman" w:hAnsi="Times New Roman" w:cs="Times New Roman"/>
          <w:sz w:val="32"/>
          <w:szCs w:val="32"/>
        </w:rPr>
        <w:t>1</w:t>
      </w:r>
      <w:r w:rsidR="005A0082">
        <w:rPr>
          <w:rFonts w:ascii="Times New Roman" w:hAnsi="Times New Roman" w:cs="Times New Roman"/>
          <w:sz w:val="32"/>
          <w:szCs w:val="32"/>
        </w:rPr>
        <w:t>1,5</w:t>
      </w:r>
      <w:r w:rsidR="003703FC">
        <w:rPr>
          <w:rFonts w:ascii="Times New Roman" w:hAnsi="Times New Roman" w:cs="Times New Roman"/>
          <w:sz w:val="32"/>
          <w:szCs w:val="32"/>
        </w:rPr>
        <w:t xml:space="preserve"> </w:t>
      </w:r>
      <w:r w:rsidRPr="00333C36">
        <w:rPr>
          <w:rFonts w:ascii="Times New Roman" w:hAnsi="Times New Roman" w:cs="Times New Roman"/>
          <w:sz w:val="32"/>
          <w:szCs w:val="32"/>
        </w:rPr>
        <w:t>%</w:t>
      </w:r>
      <w:r w:rsidR="002144D5">
        <w:rPr>
          <w:rFonts w:ascii="Times New Roman" w:hAnsi="Times New Roman" w:cs="Times New Roman"/>
          <w:sz w:val="32"/>
          <w:szCs w:val="32"/>
        </w:rPr>
        <w:t xml:space="preserve"> </w:t>
      </w:r>
      <w:r w:rsidRPr="00333C36">
        <w:rPr>
          <w:rFonts w:ascii="Times New Roman" w:hAnsi="Times New Roman" w:cs="Times New Roman"/>
          <w:sz w:val="32"/>
          <w:szCs w:val="32"/>
        </w:rPr>
        <w:t>Alkohol</w:t>
      </w:r>
    </w:p>
    <w:p w:rsidR="002C7721" w:rsidRPr="00333C36" w:rsidRDefault="00333C36" w:rsidP="00333C36">
      <w:pPr>
        <w:pStyle w:val="KeinLeerraum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Pr="00333C36">
        <w:rPr>
          <w:rFonts w:ascii="Times New Roman" w:hAnsi="Times New Roman" w:cs="Times New Roman"/>
          <w:sz w:val="32"/>
          <w:szCs w:val="32"/>
        </w:rPr>
        <w:t xml:space="preserve">Lagerfähigkeit:  </w:t>
      </w:r>
      <w:r>
        <w:rPr>
          <w:rFonts w:ascii="Times New Roman" w:hAnsi="Times New Roman" w:cs="Times New Roman"/>
          <w:sz w:val="32"/>
          <w:szCs w:val="32"/>
        </w:rPr>
        <w:tab/>
      </w:r>
      <w:r w:rsidRPr="00333C36">
        <w:rPr>
          <w:rFonts w:ascii="Times New Roman" w:hAnsi="Times New Roman" w:cs="Times New Roman"/>
          <w:sz w:val="32"/>
          <w:szCs w:val="32"/>
        </w:rPr>
        <w:t>2-3 Jahre</w:t>
      </w:r>
    </w:p>
    <w:p w:rsidR="00333C36" w:rsidRPr="00333C36" w:rsidRDefault="00333C36" w:rsidP="00333C36">
      <w:pPr>
        <w:pStyle w:val="KeinLeerraum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Pr="00333C36">
        <w:rPr>
          <w:rFonts w:ascii="Times New Roman" w:hAnsi="Times New Roman" w:cs="Times New Roman"/>
          <w:sz w:val="32"/>
          <w:szCs w:val="32"/>
        </w:rPr>
        <w:t>Bodenart:</w:t>
      </w:r>
      <w:r w:rsidRPr="00333C36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2144D5">
        <w:rPr>
          <w:rFonts w:ascii="Times New Roman" w:hAnsi="Times New Roman" w:cs="Times New Roman"/>
          <w:sz w:val="32"/>
          <w:szCs w:val="32"/>
        </w:rPr>
        <w:t xml:space="preserve">Löss-Lehmboden </w:t>
      </w:r>
    </w:p>
    <w:sectPr w:rsidR="00333C36" w:rsidRPr="00333C36" w:rsidSect="00B12E4D">
      <w:pgSz w:w="11906" w:h="16838"/>
      <w:pgMar w:top="720" w:right="720" w:bottom="720" w:left="720" w:header="708" w:footer="708" w:gutter="0"/>
      <w:pgBorders w:offsetFrom="page">
        <w:top w:val="single" w:sz="18" w:space="24" w:color="92D050"/>
        <w:left w:val="single" w:sz="18" w:space="24" w:color="92D050"/>
        <w:bottom w:val="single" w:sz="18" w:space="24" w:color="92D050"/>
        <w:right w:val="single" w:sz="18" w:space="24" w:color="92D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7721"/>
    <w:rsid w:val="0001457A"/>
    <w:rsid w:val="002144D5"/>
    <w:rsid w:val="002C7721"/>
    <w:rsid w:val="00333C36"/>
    <w:rsid w:val="003703FC"/>
    <w:rsid w:val="003F10E7"/>
    <w:rsid w:val="003F1A3F"/>
    <w:rsid w:val="004610C8"/>
    <w:rsid w:val="00533599"/>
    <w:rsid w:val="005A0082"/>
    <w:rsid w:val="007336AE"/>
    <w:rsid w:val="008E6EEA"/>
    <w:rsid w:val="00A93E27"/>
    <w:rsid w:val="00B12E4D"/>
    <w:rsid w:val="00B6050C"/>
    <w:rsid w:val="00F13F43"/>
    <w:rsid w:val="00F8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9C299"/>
  <w15:docId w15:val="{99F8A0A5-06CD-4A0C-B17F-6F4DC7AF0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2C77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Haberkern</cp:lastModifiedBy>
  <cp:revision>7</cp:revision>
  <dcterms:created xsi:type="dcterms:W3CDTF">2015-05-19T16:12:00Z</dcterms:created>
  <dcterms:modified xsi:type="dcterms:W3CDTF">2018-03-16T09:15:00Z</dcterms:modified>
</cp:coreProperties>
</file>